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F4B9E" w14:paraId="489D999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5E6950" w14:textId="77777777" w:rsidR="006F4B9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7FB23EB" w14:textId="77777777" w:rsidR="006F4B9E" w:rsidRDefault="00000000">
            <w:pPr>
              <w:spacing w:after="0" w:line="240" w:lineRule="auto"/>
            </w:pPr>
            <w:r>
              <w:t>38622</w:t>
            </w:r>
          </w:p>
        </w:tc>
      </w:tr>
      <w:tr w:rsidR="006F4B9E" w14:paraId="0EC3768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1AA1BA" w14:textId="77777777" w:rsidR="006F4B9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5BB5547" w14:textId="77777777" w:rsidR="006F4B9E" w:rsidRDefault="00000000">
            <w:pPr>
              <w:spacing w:after="0" w:line="240" w:lineRule="auto"/>
            </w:pPr>
            <w:r>
              <w:t xml:space="preserve">ŽUPANIJSKA UPRAVA ZA CESTE NA PODRUČJU ŽUPANIJE DUBROVAČKO-NERETVANSKE </w:t>
            </w:r>
          </w:p>
        </w:tc>
      </w:tr>
      <w:tr w:rsidR="006F4B9E" w14:paraId="758A957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BA73544" w14:textId="77777777" w:rsidR="006F4B9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8B36731" w14:textId="77777777" w:rsidR="006F4B9E" w:rsidRDefault="00000000">
            <w:pPr>
              <w:spacing w:after="0" w:line="240" w:lineRule="auto"/>
            </w:pPr>
            <w:r>
              <w:t>42</w:t>
            </w:r>
          </w:p>
        </w:tc>
      </w:tr>
    </w:tbl>
    <w:p w14:paraId="60941DAA" w14:textId="77777777" w:rsidR="006F4B9E" w:rsidRDefault="00000000">
      <w:r>
        <w:br/>
      </w:r>
    </w:p>
    <w:p w14:paraId="2D42E84A" w14:textId="77777777" w:rsidR="006F4B9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AD61713" w14:textId="77777777" w:rsidR="006F4B9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2403CF3" w14:textId="77777777" w:rsidR="006F4B9E" w:rsidRDefault="00000000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756EF24B" w14:textId="77777777" w:rsidR="006F4B9E" w:rsidRDefault="006F4B9E"/>
    <w:p w14:paraId="3C52140B" w14:textId="77777777" w:rsidR="006F4B9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3D7D106" w14:textId="77777777" w:rsidR="006F4B9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F4B9E" w14:paraId="05C652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AA3A6" w14:textId="77777777" w:rsidR="006F4B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51AA7" w14:textId="77777777" w:rsidR="006F4B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C628B" w14:textId="77777777" w:rsidR="006F4B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D3B4C" w14:textId="77777777" w:rsidR="006F4B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8B36A" w14:textId="77777777" w:rsidR="006F4B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7DD6C" w14:textId="77777777" w:rsidR="006F4B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B9E" w14:paraId="094F30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77494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004CA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4ADF8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2F536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8.605.502,32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5E4AB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4.967.116,30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25BF9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57,7</w:t>
            </w:r>
          </w:p>
        </w:tc>
      </w:tr>
      <w:tr w:rsidR="006F4B9E" w14:paraId="068692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17A51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EE5B1A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9E0F2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A757FD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2.786.536,91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767F7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2.390.382,97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C4D84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85,8</w:t>
            </w:r>
          </w:p>
        </w:tc>
      </w:tr>
      <w:tr w:rsidR="006F4B9E" w14:paraId="2A7685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29E4A" w14:textId="77777777" w:rsidR="006F4B9E" w:rsidRDefault="006F4B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9F63D6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5D266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255BBC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5.818.965,41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D1C7A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2.576.733,33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A64B7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44,3</w:t>
            </w:r>
          </w:p>
        </w:tc>
      </w:tr>
      <w:tr w:rsidR="006F4B9E" w14:paraId="4D63C0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1B128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261770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DD73D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1717CE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8E8BD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58FA1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F4B9E" w14:paraId="583DAB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ECDC1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581406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4D26A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91B1A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265.981,10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1922F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283.653,28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1D177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  <w:tr w:rsidR="006F4B9E" w14:paraId="66D96F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955A5" w14:textId="77777777" w:rsidR="006F4B9E" w:rsidRDefault="006F4B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87765B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44B9D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5959D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265.981,10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957C4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283.653,28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8C8BB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106,6</w:t>
            </w:r>
          </w:p>
        </w:tc>
      </w:tr>
      <w:tr w:rsidR="006F4B9E" w14:paraId="5798DB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BB305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5FA933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ACFF6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8E052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25600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9F7EC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F4B9E" w14:paraId="3949C4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7CA43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57346B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2E308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C94E8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94A71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9B9CC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F4B9E" w14:paraId="4C7EFF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E5E34" w14:textId="77777777" w:rsidR="006F4B9E" w:rsidRDefault="006F4B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40EA46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86329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0ECAB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42E9E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D3CB6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F4B9E" w14:paraId="65EC17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5C59C" w14:textId="77777777" w:rsidR="006F4B9E" w:rsidRDefault="006F4B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1AC43F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75ECE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2CEE55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5.552.984,31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0297E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2.293.080,05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48EEE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41,3</w:t>
            </w:r>
          </w:p>
        </w:tc>
      </w:tr>
    </w:tbl>
    <w:p w14:paraId="2D43F2F3" w14:textId="77777777" w:rsidR="006F4B9E" w:rsidRDefault="006F4B9E">
      <w:pPr>
        <w:spacing w:after="0"/>
      </w:pPr>
    </w:p>
    <w:p w14:paraId="22CC16D1" w14:textId="77777777" w:rsidR="006F4B9E" w:rsidRDefault="00000000">
      <w:r>
        <w:t>Evidentirani prihodi poslovanja u ukupnom iznosu 4.967.116,30€ za period od 01.01. do 30.06.2026. pod šifrom 6 sastoje se od: </w:t>
      </w:r>
    </w:p>
    <w:p w14:paraId="0A940ECB" w14:textId="77777777" w:rsidR="006F4B9E" w:rsidRDefault="00000000">
      <w:r>
        <w:t>-iznos od 66.666,66€ se odnosi na uplatu iz Državnog proračuna za projekt biciklistička staza za 2026.,</w:t>
      </w:r>
    </w:p>
    <w:p w14:paraId="6D08446E" w14:textId="77777777" w:rsidR="006F4B9E" w:rsidRDefault="00000000">
      <w:r>
        <w:lastRenderedPageBreak/>
        <w:t>-iznos od 10.000,00€ se odnosi na uplatu temeljem Ugovora o sufinanciranju s Općinom Župa Dubrovačka za projekt rekonstrukcije lokalne ceste LC69050,</w:t>
      </w:r>
    </w:p>
    <w:p w14:paraId="71362320" w14:textId="77777777" w:rsidR="006F4B9E" w:rsidRDefault="00000000">
      <w:r>
        <w:t>-iznos od 20.119,36€ se odnosi na uplatu Grad Ploče temeljem Ugovora o sufinanciranju -rekonstrukcija raskrižja županijske ceste ŽC6216,</w:t>
      </w:r>
    </w:p>
    <w:p w14:paraId="44EE6382" w14:textId="77777777" w:rsidR="006F4B9E" w:rsidRDefault="00000000">
      <w:r>
        <w:t>-iznos od 391.588,17€ se odnosi na uplatu Hrvatskih cesta  d.o.o. za projekt Brijesta -</w:t>
      </w:r>
      <w:proofErr w:type="spellStart"/>
      <w:r>
        <w:t>Putniković</w:t>
      </w:r>
      <w:proofErr w:type="spellEnd"/>
      <w:r>
        <w:t xml:space="preserve"> (D414) na sanaciji lokalne ceste LC69030.</w:t>
      </w:r>
    </w:p>
    <w:p w14:paraId="086C46D3" w14:textId="77777777" w:rsidR="006F4B9E" w:rsidRDefault="00000000">
      <w:r>
        <w:t xml:space="preserve">Najznačajniji udio u ukupnim prihodima od 87 % se odnosi na prihod od imovine. Navedeni prihod u odnosu na 2025. godinu  je povećan 57%, a sve temeljem novog Pravnika o visini godišnje naknade za uporabu javnih cesta što se plaća pri registraciji motornih i priključnih vozila (NN155//2025,2/2026). Naknade za prava služnosti koje čine također prihod od imovine evidentirane su u iznosu 157.932,35€. A </w:t>
      </w:r>
      <w:proofErr w:type="spellStart"/>
      <w:r>
        <w:t>vista</w:t>
      </w:r>
      <w:proofErr w:type="spellEnd"/>
      <w:r>
        <w:t xml:space="preserve"> kamata je evidentirana u iznosu 78,00€.</w:t>
      </w:r>
    </w:p>
    <w:p w14:paraId="3CE5C2E7" w14:textId="77777777" w:rsidR="006F4B9E" w:rsidRDefault="00000000">
      <w:r>
        <w:t>Evidentirani ukupni rashodi u iznosu 2.390,382,97€ za period od 01.01. do 30.06.2026. pod šifrom 3 sastoje se od:</w:t>
      </w:r>
    </w:p>
    <w:p w14:paraId="5572DEE0" w14:textId="77777777" w:rsidR="006F4B9E" w:rsidRDefault="00000000">
      <w:r>
        <w:t>-rashodi za zaposlene (šifra 31) u iznosu 176.195,03€ su u odnosu na 2025. povećani 13,3%. Povećanje se odnosi na zasnivanje radnog odnosa novog radnika, te temeljem Odluke o visini osnovice za obračun plaće u javnim službama u 2026. godini Vlade Republike Hrvatske  (NN11/2026).</w:t>
      </w:r>
    </w:p>
    <w:p w14:paraId="32DD11BD" w14:textId="77777777" w:rsidR="006F4B9E" w:rsidRDefault="00000000">
      <w:r>
        <w:t>-materijalni rashodi (šifra 32) u iznosu 1.838.451,65€, koji čine 77% ukupnih rashode, a najvećim djelom se odnose na rashode za usluge-usluge tekućeg i investicijskog ulaganja u županijske i lokalne ceste na području Dubrovačko-neretvanske Županije. Financijski rashodi (šifra 34) u iznosu 805,25€ se odnose na naknade za vođenje žiro računa u banci. Rashodi u iznosu 321.401,07€ (šifra 36) se odnosi na prijenos sredstava Gradu Dubrovniku. Rashod u iznosu 52.800,00€ (šifra 38) se odnosi na rashod po Rješenju Državne komisije za kontrolu postupaka javne nabave, te rashod u iznosu  729,97€ se odnosi na ostale troškove parničnih postupaka. </w:t>
      </w:r>
    </w:p>
    <w:p w14:paraId="65FE5BBF" w14:textId="77777777" w:rsidR="006F4B9E" w:rsidRDefault="00000000">
      <w:r>
        <w:t>Rashodi za nabavu nefinancijske imovine u ukupnom iznosu 283.653,28€ (šifra 4) sastoje se od evidentiranog iznosa od 336,25€ za uredsku opremu i namještaj, te iznos od 283.317,03€ se odnosi na dodatna ulaganja na županijskoj cesti ŽC6222 temeljem projekta rekonstrukcija dijela ŽC6222-Uređenje zapadnog ulaza u naselje Blato.</w:t>
      </w:r>
    </w:p>
    <w:p w14:paraId="6A12914A" w14:textId="77777777" w:rsidR="006F4B9E" w:rsidRDefault="00000000">
      <w:r>
        <w:t>Slijedom navedenog evidentiran je višak prihoda i primitaka (šifra X005) u iznosu 2.293.080,05€.</w:t>
      </w:r>
    </w:p>
    <w:p w14:paraId="655CBB17" w14:textId="77777777" w:rsidR="006F4B9E" w:rsidRDefault="00000000">
      <w:r>
        <w:br/>
      </w:r>
    </w:p>
    <w:p w14:paraId="3182612F" w14:textId="77777777" w:rsidR="006F4B9E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71D71D44" w14:textId="77777777" w:rsidR="006F4B9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F4B9E" w14:paraId="5CEEEE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AA7B2" w14:textId="77777777" w:rsidR="006F4B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04A61" w14:textId="77777777" w:rsidR="006F4B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24899" w14:textId="77777777" w:rsidR="006F4B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7FBDC" w14:textId="77777777" w:rsidR="006F4B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5FE71" w14:textId="77777777" w:rsidR="006F4B9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F4B9E" w14:paraId="34B479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14A5E" w14:textId="77777777" w:rsidR="006F4B9E" w:rsidRDefault="006F4B9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CEE11F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F4E75" w14:textId="77777777" w:rsidR="006F4B9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1C36F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34680" w14:textId="77777777" w:rsidR="006F4B9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B0F355" w14:textId="77777777" w:rsidR="006F4B9E" w:rsidRDefault="006F4B9E">
      <w:pPr>
        <w:spacing w:after="0"/>
      </w:pPr>
    </w:p>
    <w:p w14:paraId="4173B927" w14:textId="77777777" w:rsidR="006F4B9E" w:rsidRDefault="00000000">
      <w:r>
        <w:t>Evidentirano stanje u Izvještaju o obvezama u iznosu 489.852,61€ na dan 30.06.2026. se odnosi na nedospjele obveze, koje su podmirene u srpnju 2026.   </w:t>
      </w:r>
    </w:p>
    <w:p w14:paraId="0F92ECA1" w14:textId="77777777" w:rsidR="006F4B9E" w:rsidRDefault="006F4B9E"/>
    <w:p w14:paraId="128C9FB4" w14:textId="77777777" w:rsidR="006F4B9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37D76D3F" w14:textId="77777777" w:rsidR="006F4B9E" w:rsidRDefault="00000000">
      <w:pPr>
        <w:spacing w:line="240" w:lineRule="auto"/>
        <w:jc w:val="both"/>
      </w:pPr>
      <w:r>
        <w:rPr>
          <w:b/>
        </w:rPr>
        <w:t>EU izvještaj</w:t>
      </w:r>
    </w:p>
    <w:p w14:paraId="5E86CDD8" w14:textId="77777777" w:rsidR="006F4B9E" w:rsidRDefault="00000000">
      <w:r>
        <w:t xml:space="preserve">Temeljem zaključenog Ugovora o dodjeli bespovratnih sredstava za projekte koji se financiraju iz Programa "Konkurentnost i </w:t>
      </w:r>
      <w:proofErr w:type="spellStart"/>
      <w:r>
        <w:t>kohezija"u</w:t>
      </w:r>
      <w:proofErr w:type="spellEnd"/>
      <w:r>
        <w:t xml:space="preserve"> financijskom razdoblju 2021.-2027. između Ministarstva mora, prometa i infrastrukture -Posredničkog tijela razine 1, Posredničkog tijela razine 2 i Županijske uprave za ceste na području Županije Dubrovačko-neretvanske dana 12.11.2025. godine Klasa:901-01/25-01/1, Ur.br.2117-156-01-25-1, dodjeljuju se na korištenje bespovratna sredstva u iznosu 25.063.194,29€. Bespovratna sredstva koja se osiguravaju iz Europskog fonda za regionalni razvoj (izvor 563) iznose 21.303.715,14€, dok bespovratna sredstva koja se osiguravaju u Državnom proračunu od strane Ministarstva mora, prometa i infrastrukture (izvor 12) iznose 3.759.479,15€.  </w:t>
      </w:r>
    </w:p>
    <w:p w14:paraId="7493CE01" w14:textId="77777777" w:rsidR="006F4B9E" w:rsidRDefault="006F4B9E"/>
    <w:sectPr w:rsidR="006F4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9E"/>
    <w:rsid w:val="000C7AD3"/>
    <w:rsid w:val="006F4B9E"/>
    <w:rsid w:val="00BB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7969"/>
  <w15:docId w15:val="{252D36F8-8BD5-4CD5-B3B6-647DD934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2026-07-17T11:49:00Z</cp:lastPrinted>
  <dcterms:created xsi:type="dcterms:W3CDTF">2026-07-17T11:50:00Z</dcterms:created>
  <dcterms:modified xsi:type="dcterms:W3CDTF">2026-07-17T11:50:00Z</dcterms:modified>
</cp:coreProperties>
</file>